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3B" w:rsidRDefault="005F7F81" w:rsidP="005F7F8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Емтихан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сурактары</w:t>
      </w:r>
      <w:proofErr w:type="spellEnd"/>
    </w:p>
    <w:p w:rsidR="005F7F81" w:rsidRPr="008B4A98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pacing w:val="6"/>
          <w:sz w:val="28"/>
          <w:szCs w:val="28"/>
        </w:rPr>
      </w:pPr>
      <w:r w:rsidRPr="008B4A98">
        <w:rPr>
          <w:rFonts w:ascii="Times New Roman" w:hAnsi="Times New Roman" w:cs="Times New Roman"/>
          <w:spacing w:val="6"/>
          <w:sz w:val="28"/>
          <w:szCs w:val="28"/>
          <w:lang w:val="kk-KZ"/>
        </w:rPr>
        <w:t>Биологиялық ғылымдар жүйесіндегі генетиканын орны.</w:t>
      </w:r>
    </w:p>
    <w:p w:rsidR="005F7F81" w:rsidRPr="008B4A98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>Корреляция коэфиценті. Есептеу әдістемесі.</w:t>
      </w:r>
    </w:p>
    <w:p w:rsidR="005F7F81" w:rsidRPr="008B4A98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4"/>
          <w:sz w:val="28"/>
          <w:szCs w:val="28"/>
          <w:lang w:val="kk-KZ"/>
        </w:rPr>
        <w:t>Генетиканын дамуындағы отандық ғалымдардын рөлі.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>Орташа арифметикалық есептеу әдістемесі.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F81">
        <w:rPr>
          <w:rFonts w:ascii="Times New Roman" w:hAnsi="Times New Roman" w:cs="Times New Roman"/>
          <w:bCs/>
          <w:spacing w:val="-3"/>
          <w:sz w:val="28"/>
          <w:szCs w:val="28"/>
          <w:lang w:val="kk-KZ"/>
        </w:rPr>
        <w:t>Генетика</w:t>
      </w:r>
      <w:r w:rsidRPr="005F7F81">
        <w:rPr>
          <w:rFonts w:ascii="Times New Roman" w:hAnsi="Times New Roman" w:cs="Times New Roman"/>
          <w:b/>
          <w:bCs/>
          <w:spacing w:val="-3"/>
          <w:sz w:val="28"/>
          <w:szCs w:val="28"/>
          <w:lang w:val="kk-KZ"/>
        </w:rPr>
        <w:t xml:space="preserve"> </w:t>
      </w:r>
      <w:r w:rsidRPr="005F7F81">
        <w:rPr>
          <w:rFonts w:ascii="Times New Roman" w:hAnsi="Times New Roman" w:cs="Times New Roman"/>
          <w:bCs/>
          <w:spacing w:val="-3"/>
          <w:sz w:val="28"/>
          <w:szCs w:val="28"/>
          <w:lang w:val="kk-KZ"/>
        </w:rPr>
        <w:t>селекцияда және ауыл шаруашылық малдардын асылдандыру ісінде, ветеринарияда және медецинада  теоретикалық негізі.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Асылдандыру көрсеткіштерінін мінездемесі үшін статистикалық орташа мөлшерін есептеу және оларды қолдану.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Генетиканын заманауи жетістіктері және оларды әрі қарай дамыту жолдары.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Нәтижелік сұрыптау кезінде селекциялық жұмыстар үшін биометрикалық көрсеткіштердін тәжірибелік мағынасы.</w:t>
      </w:r>
    </w:p>
    <w:p w:rsidR="005F7F81" w:rsidRPr="008B4A98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11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Адамдардын өзекті мәселелер қатынасында генетиканын жағдайы мен кәзіргі жай-күйі.</w:t>
      </w:r>
    </w:p>
    <w:p w:rsidR="005F7F81" w:rsidRPr="008B4A98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  <w:lang w:val="kk-KZ"/>
        </w:rPr>
        <w:t>Тұқым қуалаушылық коэффиценті мен есептеу әдістері туралы түсінік.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  <w:lang w:val="kk-KZ"/>
        </w:rPr>
        <w:t>Генетиканын оқыту әдістері.</w:t>
      </w:r>
    </w:p>
    <w:p w:rsid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z w:val="28"/>
          <w:szCs w:val="28"/>
          <w:lang w:val="kk-KZ"/>
        </w:rPr>
        <w:t>Қайталану коэффиценті және есептеу әдістері туралы түсінік.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Генетика дамуынын негізгі этаптары.</w:t>
      </w:r>
    </w:p>
    <w:p w:rsid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z w:val="28"/>
          <w:szCs w:val="28"/>
          <w:lang w:val="kk-KZ"/>
        </w:rPr>
        <w:t>Инбридинг коэффиценті және есептеу әдістері туралы түсінік.</w:t>
      </w:r>
    </w:p>
    <w:p w:rsidR="005F7F81" w:rsidRPr="008B4A98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ind w:right="806"/>
        <w:jc w:val="both"/>
        <w:rPr>
          <w:rFonts w:ascii="Times New Roman" w:hAnsi="Times New Roman" w:cs="Times New Roman"/>
          <w:spacing w:val="9"/>
          <w:sz w:val="28"/>
          <w:szCs w:val="28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  <w:lang w:val="kk-KZ"/>
        </w:rPr>
        <w:t>Мендельдін тәжірибелік әдістемелерінін ерекшелігі.</w:t>
      </w:r>
    </w:p>
    <w:p w:rsidR="005F7F81" w:rsidRPr="008B4A98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ind w:right="806"/>
        <w:jc w:val="both"/>
        <w:rPr>
          <w:rFonts w:ascii="Times New Roman" w:hAnsi="Times New Roman" w:cs="Times New Roman"/>
          <w:sz w:val="28"/>
          <w:szCs w:val="28"/>
        </w:rPr>
      </w:pPr>
      <w:r w:rsidRPr="008B4A98">
        <w:rPr>
          <w:rFonts w:ascii="Times New Roman" w:hAnsi="Times New Roman" w:cs="Times New Roman"/>
          <w:sz w:val="28"/>
          <w:szCs w:val="28"/>
          <w:lang w:val="kk-KZ"/>
        </w:rPr>
        <w:t>Генетикалық код және онын қасиеті.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Ақуыз синтезінін биологиялық және белгілер мен қасиеттерін анықтау үшін нуклеин қышқылынын маңызы.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z w:val="28"/>
          <w:szCs w:val="28"/>
        </w:rPr>
        <w:t>Митоз.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bCs/>
          <w:sz w:val="28"/>
          <w:szCs w:val="28"/>
          <w:lang w:val="kk-KZ"/>
        </w:rPr>
        <w:t>Генетика иммунитеті, ауытқулары және аурулары.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Тұқымқуалаушылық белгілерінін ережелері.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>Морганнын тұқымқуалаушылық хромосом теориясы.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6"/>
          <w:sz w:val="28"/>
          <w:szCs w:val="28"/>
          <w:lang w:val="kk-KZ"/>
        </w:rPr>
        <w:t xml:space="preserve">ДНҚ және РНҚ түрлерінін жасушада </w:t>
      </w:r>
      <w:r>
        <w:rPr>
          <w:rFonts w:ascii="Times New Roman" w:hAnsi="Times New Roman" w:cs="Times New Roman"/>
          <w:spacing w:val="6"/>
          <w:sz w:val="28"/>
          <w:szCs w:val="28"/>
          <w:lang w:val="kk-KZ"/>
        </w:rPr>
        <w:t xml:space="preserve">алатын </w:t>
      </w:r>
      <w:r w:rsidRPr="008B4A98">
        <w:rPr>
          <w:rFonts w:ascii="Times New Roman" w:hAnsi="Times New Roman" w:cs="Times New Roman"/>
          <w:spacing w:val="6"/>
          <w:sz w:val="28"/>
          <w:szCs w:val="28"/>
          <w:lang w:val="kk-KZ"/>
        </w:rPr>
        <w:t>орны.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  <w:lang w:val="kk-KZ"/>
        </w:rPr>
        <w:t>Мал шаруашылық тәжірибесіндегі Морган заңы.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Ауыл шаруашылық малдарынын еркек және ұрғашы жыныстарынын кариотипы.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bCs/>
          <w:sz w:val="28"/>
          <w:szCs w:val="28"/>
          <w:lang w:val="kk-KZ"/>
        </w:rPr>
        <w:t>Молекулярлы тұқымқуалаушылық негіз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дер</w:t>
      </w:r>
      <w:r w:rsidRPr="008B4A98">
        <w:rPr>
          <w:rFonts w:ascii="Times New Roman" w:hAnsi="Times New Roman" w:cs="Times New Roman"/>
          <w:bCs/>
          <w:sz w:val="28"/>
          <w:szCs w:val="28"/>
          <w:lang w:val="kk-KZ"/>
        </w:rPr>
        <w:t>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  <w:lang w:val="kk-KZ"/>
        </w:rPr>
        <w:t>Мутация классификациясы.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  <w:lang w:val="kk-KZ"/>
        </w:rPr>
        <w:t>Кроссинговердін жалпы биологиялық рөлі.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</w:rPr>
        <w:t>Мейоз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7F81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Партеногенез, гиногенез </w:t>
      </w: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және</w:t>
      </w:r>
      <w:r w:rsidRPr="005F7F81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 андрогенез, </w:t>
      </w: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тұқымқуалаушылықта және болашақта тәжірибелік қолдану үшін маңызы.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1"/>
          <w:sz w:val="28"/>
          <w:szCs w:val="28"/>
          <w:lang w:val="kk-KZ"/>
        </w:rPr>
        <w:t>ДНҚ, РНҚ құрылысы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bCs/>
          <w:sz w:val="28"/>
          <w:szCs w:val="28"/>
          <w:lang w:val="kk-KZ"/>
        </w:rPr>
        <w:t>Тұқымқуалаушылықтын хромосом теориясы.</w:t>
      </w:r>
    </w:p>
    <w:p w:rsid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z w:val="28"/>
          <w:szCs w:val="28"/>
          <w:lang w:val="kk-KZ"/>
        </w:rPr>
        <w:t>Дара дамудын генетикалық негізі.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Ауыл шаруашылық өндірісінде мамандардын материалистік көзқарас құруындағы генетиканын рөлі.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1"/>
          <w:sz w:val="28"/>
          <w:szCs w:val="28"/>
        </w:rPr>
        <w:lastRenderedPageBreak/>
        <w:t>Райта</w:t>
      </w: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 xml:space="preserve"> коэффицент әдістерінін жолдары.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>Геннін қызметі мен құрылысы туралы заманауи түсінік.</w:t>
      </w:r>
    </w:p>
    <w:p w:rsidR="005F7F81" w:rsidRPr="005F7F81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7F81">
        <w:rPr>
          <w:rFonts w:ascii="Times New Roman" w:hAnsi="Times New Roman" w:cs="Times New Roman"/>
          <w:spacing w:val="6"/>
          <w:sz w:val="28"/>
          <w:szCs w:val="28"/>
          <w:lang w:val="kk-KZ"/>
        </w:rPr>
        <w:t>Интерсексуал</w:t>
      </w:r>
      <w:r w:rsidRPr="008B4A98">
        <w:rPr>
          <w:rFonts w:ascii="Times New Roman" w:hAnsi="Times New Roman" w:cs="Times New Roman"/>
          <w:spacing w:val="6"/>
          <w:sz w:val="28"/>
          <w:szCs w:val="28"/>
          <w:lang w:val="kk-KZ"/>
        </w:rPr>
        <w:t>дық</w:t>
      </w:r>
      <w:r w:rsidRPr="005F7F81">
        <w:rPr>
          <w:rFonts w:ascii="Times New Roman" w:hAnsi="Times New Roman" w:cs="Times New Roman"/>
          <w:spacing w:val="6"/>
          <w:sz w:val="28"/>
          <w:szCs w:val="28"/>
          <w:lang w:val="kk-KZ"/>
        </w:rPr>
        <w:t>. Фримарти</w:t>
      </w:r>
      <w:r w:rsidRPr="005F7F81">
        <w:rPr>
          <w:rFonts w:ascii="Times New Roman" w:hAnsi="Times New Roman" w:cs="Times New Roman"/>
          <w:spacing w:val="7"/>
          <w:sz w:val="28"/>
          <w:szCs w:val="28"/>
          <w:lang w:val="kk-KZ"/>
        </w:rPr>
        <w:t xml:space="preserve">низм, гермафродитизм, гинандроморфизм, </w:t>
      </w: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олардын теориялық және тәжірибелік мағынасы</w:t>
      </w:r>
      <w:r w:rsidRPr="005F7F81">
        <w:rPr>
          <w:rFonts w:ascii="Times New Roman" w:hAnsi="Times New Roman" w:cs="Times New Roman"/>
          <w:spacing w:val="8"/>
          <w:sz w:val="28"/>
          <w:szCs w:val="28"/>
          <w:lang w:val="kk-KZ"/>
        </w:rPr>
        <w:t>.</w:t>
      </w:r>
    </w:p>
    <w:p w:rsidR="005F7F81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Мал шаруашылығы үшін және генетиканын әрі қарай дамытылуы үшін Мендель жұмыстарынын маңызы.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2"/>
          <w:sz w:val="28"/>
          <w:szCs w:val="28"/>
          <w:lang w:val="kk-KZ"/>
        </w:rPr>
        <w:t>Ген элементарлық бірлік тұқымқуалаушылық сияқты.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21488">
        <w:rPr>
          <w:rFonts w:ascii="Times New Roman" w:hAnsi="Times New Roman" w:cs="Times New Roman"/>
          <w:spacing w:val="11"/>
          <w:sz w:val="28"/>
          <w:szCs w:val="28"/>
          <w:lang w:val="kk-KZ"/>
        </w:rPr>
        <w:t>Хромосомдардын құрылысы, организімде атқаратын қызметі.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10"/>
          <w:sz w:val="28"/>
          <w:szCs w:val="28"/>
          <w:lang w:val="kk-KZ"/>
        </w:rPr>
        <w:t>Хромосом түрлерінін жыныстық анықтамасы.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10"/>
          <w:sz w:val="28"/>
          <w:szCs w:val="28"/>
          <w:lang w:val="kk-KZ"/>
        </w:rPr>
        <w:t>Доминантті және рецессивті г</w:t>
      </w: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амета</w:t>
      </w:r>
      <w:r>
        <w:rPr>
          <w:rFonts w:ascii="Times New Roman" w:hAnsi="Times New Roman" w:cs="Times New Roman"/>
          <w:spacing w:val="8"/>
          <w:sz w:val="28"/>
          <w:szCs w:val="28"/>
          <w:lang w:val="kk-KZ"/>
        </w:rPr>
        <w:t>лар</w:t>
      </w: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 xml:space="preserve"> жилігі туралы түсінік.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Ірі қара малдардын, қойлардын, түлкілердін, құндыздардын, күзендердін, балықтардын кейбір гендердін ажалды әрекеті.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  <w:lang w:val="kk-KZ"/>
        </w:rPr>
        <w:t xml:space="preserve">Мутация тероиясы дамуындағы </w:t>
      </w:r>
      <w:r w:rsidRPr="008B4A98">
        <w:rPr>
          <w:rFonts w:ascii="Times New Roman" w:hAnsi="Times New Roman" w:cs="Times New Roman"/>
          <w:spacing w:val="11"/>
          <w:sz w:val="28"/>
          <w:szCs w:val="28"/>
        </w:rPr>
        <w:t xml:space="preserve">Г. де Фриз </w:t>
      </w:r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және</w:t>
      </w:r>
      <w:r w:rsidRPr="008B4A98">
        <w:rPr>
          <w:rFonts w:ascii="Times New Roman" w:hAnsi="Times New Roman" w:cs="Times New Roman"/>
          <w:spacing w:val="11"/>
          <w:sz w:val="28"/>
          <w:szCs w:val="28"/>
        </w:rPr>
        <w:t xml:space="preserve"> С. И. </w:t>
      </w:r>
      <w:proofErr w:type="spellStart"/>
      <w:r w:rsidRPr="008B4A98">
        <w:rPr>
          <w:rFonts w:ascii="Times New Roman" w:hAnsi="Times New Roman" w:cs="Times New Roman"/>
          <w:spacing w:val="11"/>
          <w:sz w:val="28"/>
          <w:szCs w:val="28"/>
        </w:rPr>
        <w:t>Коржинск</w:t>
      </w:r>
      <w:proofErr w:type="spellEnd"/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 xml:space="preserve">ий ғалымдарынын </w:t>
      </w:r>
      <w:proofErr w:type="gramStart"/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р</w:t>
      </w:r>
      <w:proofErr w:type="gramEnd"/>
      <w:r w:rsidRPr="008B4A98">
        <w:rPr>
          <w:rFonts w:ascii="Times New Roman" w:hAnsi="Times New Roman" w:cs="Times New Roman"/>
          <w:spacing w:val="11"/>
          <w:sz w:val="28"/>
          <w:szCs w:val="28"/>
          <w:lang w:val="kk-KZ"/>
        </w:rPr>
        <w:t>өлі.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8B4A98">
        <w:rPr>
          <w:rFonts w:ascii="Times New Roman" w:hAnsi="Times New Roman" w:cs="Times New Roman"/>
          <w:spacing w:val="1"/>
          <w:sz w:val="28"/>
          <w:szCs w:val="28"/>
        </w:rPr>
        <w:t>Гомогамет</w:t>
      </w:r>
      <w:proofErr w:type="spellEnd"/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ті</w:t>
      </w:r>
      <w:r w:rsidRPr="008B4A9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және</w:t>
      </w:r>
      <w:r w:rsidRPr="008B4A9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8B4A98">
        <w:rPr>
          <w:rFonts w:ascii="Times New Roman" w:hAnsi="Times New Roman" w:cs="Times New Roman"/>
          <w:spacing w:val="1"/>
          <w:sz w:val="28"/>
          <w:szCs w:val="28"/>
        </w:rPr>
        <w:t>гетерогамет</w:t>
      </w:r>
      <w:proofErr w:type="spellEnd"/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ті</w:t>
      </w:r>
      <w:r w:rsidRPr="008B4A9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4A98">
        <w:rPr>
          <w:rFonts w:ascii="Times New Roman" w:hAnsi="Times New Roman" w:cs="Times New Roman"/>
          <w:spacing w:val="1"/>
          <w:sz w:val="28"/>
          <w:szCs w:val="28"/>
          <w:lang w:val="kk-KZ"/>
        </w:rPr>
        <w:t>жыныс</w:t>
      </w:r>
      <w:r w:rsidRPr="008B4A98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Бірұрықтық малдардын тұқымқуалаушылық белгілерінін гибридологиялық сараптамасы.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9"/>
          <w:sz w:val="28"/>
          <w:szCs w:val="28"/>
        </w:rPr>
        <w:t xml:space="preserve">Перспективы использования генетических </w:t>
      </w:r>
      <w:r w:rsidRPr="008B4A98">
        <w:rPr>
          <w:rFonts w:ascii="Times New Roman" w:hAnsi="Times New Roman" w:cs="Times New Roman"/>
          <w:spacing w:val="3"/>
          <w:sz w:val="28"/>
          <w:szCs w:val="28"/>
        </w:rPr>
        <w:t>ка</w:t>
      </w:r>
      <w:proofErr w:type="gramStart"/>
      <w:r w:rsidRPr="008B4A98">
        <w:rPr>
          <w:rFonts w:ascii="Times New Roman" w:hAnsi="Times New Roman" w:cs="Times New Roman"/>
          <w:spacing w:val="3"/>
          <w:sz w:val="28"/>
          <w:szCs w:val="28"/>
        </w:rPr>
        <w:t>рт в пр</w:t>
      </w:r>
      <w:proofErr w:type="gramEnd"/>
      <w:r w:rsidRPr="008B4A98">
        <w:rPr>
          <w:rFonts w:ascii="Times New Roman" w:hAnsi="Times New Roman" w:cs="Times New Roman"/>
          <w:spacing w:val="3"/>
          <w:sz w:val="28"/>
          <w:szCs w:val="28"/>
        </w:rPr>
        <w:t>актике.</w:t>
      </w: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 Тәжірибеде генетикалық картаны болашақта қолдану.</w:t>
      </w:r>
    </w:p>
    <w:p w:rsidR="0040042E" w:rsidRPr="0040042E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5"/>
          <w:sz w:val="28"/>
          <w:szCs w:val="28"/>
        </w:rPr>
        <w:t>Сцепленное наследование признаков и его объяснение.</w:t>
      </w:r>
      <w:r w:rsidRPr="008B4A98">
        <w:rPr>
          <w:rFonts w:ascii="Times New Roman" w:hAnsi="Times New Roman" w:cs="Times New Roman"/>
          <w:spacing w:val="5"/>
          <w:sz w:val="28"/>
          <w:szCs w:val="28"/>
          <w:lang w:val="kk-KZ"/>
        </w:rPr>
        <w:t xml:space="preserve"> Тіркескен тұқымқуалаушылық белгілері және оған анықтама.</w:t>
      </w:r>
    </w:p>
    <w:p w:rsidR="0040042E" w:rsidRPr="002325B7" w:rsidRDefault="0040042E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7"/>
          <w:sz w:val="28"/>
          <w:szCs w:val="28"/>
          <w:lang w:val="kk-KZ"/>
        </w:rPr>
        <w:t>Доминирлеу түрлері.</w:t>
      </w:r>
    </w:p>
    <w:p w:rsidR="002325B7" w:rsidRPr="002325B7" w:rsidRDefault="002325B7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8"/>
          <w:sz w:val="28"/>
          <w:szCs w:val="28"/>
          <w:lang w:val="kk-KZ"/>
        </w:rPr>
        <w:t>Тұқымқуалаушылық ретінде ген туралы түсінік.</w:t>
      </w:r>
    </w:p>
    <w:p w:rsidR="002325B7" w:rsidRPr="002325B7" w:rsidRDefault="002325B7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B4A98">
        <w:rPr>
          <w:rFonts w:ascii="Times New Roman" w:hAnsi="Times New Roman" w:cs="Times New Roman"/>
          <w:spacing w:val="3"/>
          <w:sz w:val="28"/>
          <w:szCs w:val="28"/>
        </w:rPr>
        <w:t xml:space="preserve">Инбридинг: </w:t>
      </w:r>
      <w:r w:rsidRPr="008B4A98">
        <w:rPr>
          <w:rFonts w:ascii="Times New Roman" w:hAnsi="Times New Roman" w:cs="Times New Roman"/>
          <w:spacing w:val="3"/>
          <w:sz w:val="28"/>
          <w:szCs w:val="28"/>
          <w:lang w:val="kk-KZ"/>
        </w:rPr>
        <w:t>онын биологиялық ерекшелігі</w:t>
      </w:r>
      <w:r w:rsidRPr="008B4A98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2325B7" w:rsidRPr="005F7F81" w:rsidRDefault="002325B7" w:rsidP="00232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325B7" w:rsidRPr="005F7F81" w:rsidSect="00003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A2C9B"/>
    <w:multiLevelType w:val="hybridMultilevel"/>
    <w:tmpl w:val="D07CA846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972CF1"/>
    <w:multiLevelType w:val="hybridMultilevel"/>
    <w:tmpl w:val="AEDA55CC"/>
    <w:lvl w:ilvl="0" w:tplc="1278DEA2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13351A"/>
    <w:multiLevelType w:val="hybridMultilevel"/>
    <w:tmpl w:val="28FA88CC"/>
    <w:lvl w:ilvl="0" w:tplc="39E0A0E6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430C20"/>
    <w:multiLevelType w:val="hybridMultilevel"/>
    <w:tmpl w:val="11F89FDE"/>
    <w:lvl w:ilvl="0" w:tplc="8660A4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23232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495B30"/>
    <w:multiLevelType w:val="hybridMultilevel"/>
    <w:tmpl w:val="BB9A9A6E"/>
    <w:lvl w:ilvl="0" w:tplc="D3529B00">
      <w:start w:val="1"/>
      <w:numFmt w:val="decimal"/>
      <w:lvlText w:val="%1."/>
      <w:lvlJc w:val="left"/>
      <w:pPr>
        <w:ind w:left="436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8B54E1"/>
    <w:multiLevelType w:val="hybridMultilevel"/>
    <w:tmpl w:val="7706B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5F7F81"/>
    <w:rsid w:val="0000373B"/>
    <w:rsid w:val="002325B7"/>
    <w:rsid w:val="0040042E"/>
    <w:rsid w:val="005F7F81"/>
    <w:rsid w:val="00B27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F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dcterms:created xsi:type="dcterms:W3CDTF">2013-05-03T05:10:00Z</dcterms:created>
  <dcterms:modified xsi:type="dcterms:W3CDTF">2013-09-08T17:52:00Z</dcterms:modified>
</cp:coreProperties>
</file>